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6" w:rsidRDefault="00C74F06">
      <w:r w:rsidRPr="00C74F06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-2540</wp:posOffset>
            </wp:positionV>
            <wp:extent cx="771525" cy="828675"/>
            <wp:effectExtent l="19050" t="0" r="9525" b="0"/>
            <wp:wrapNone/>
            <wp:docPr id="1" name="Imagen 1" descr="http://www.diariodominicano.com/img/logo%20dnc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http://www.diariodominicano.com/img/logo%20dncd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EE264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REPUBLICA DOMINICANA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DIRECCION NACIONAL DE CONTROL DE DROGAS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DIRECCION DE PLANES Y DESARROLLO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DNCD</w:t>
      </w:r>
    </w:p>
    <w:p w:rsidR="00C74F06" w:rsidRDefault="00C74F06" w:rsidP="00C74F06">
      <w:pPr>
        <w:jc w:val="center"/>
        <w:rPr>
          <w:rFonts w:ascii="Arial" w:hAnsi="Arial" w:cs="Arial"/>
          <w:sz w:val="24"/>
        </w:rPr>
      </w:pPr>
      <w:r w:rsidRPr="00C74F06">
        <w:rPr>
          <w:rFonts w:ascii="Arial" w:hAnsi="Arial" w:cs="Arial"/>
          <w:sz w:val="24"/>
        </w:rPr>
        <w:t>“Año del Desarrollo Agroforestal”</w:t>
      </w:r>
    </w:p>
    <w:p w:rsidR="000419D7" w:rsidRDefault="000419D7" w:rsidP="00C74F06">
      <w:pPr>
        <w:jc w:val="center"/>
        <w:rPr>
          <w:rFonts w:ascii="Arial" w:hAnsi="Arial" w:cs="Arial"/>
          <w:sz w:val="24"/>
        </w:rPr>
      </w:pPr>
      <w:r w:rsidRPr="000419D7">
        <w:rPr>
          <w:rFonts w:ascii="Arial" w:hAnsi="Arial" w:cs="Arial"/>
          <w:sz w:val="24"/>
        </w:rPr>
        <w:t>INFORME DE EJECUCION  DE LOS PROYECTOS</w:t>
      </w:r>
      <w:r>
        <w:rPr>
          <w:rFonts w:ascii="Arial" w:hAnsi="Arial" w:cs="Arial"/>
          <w:sz w:val="24"/>
        </w:rPr>
        <w:t xml:space="preserve"> 2017</w:t>
      </w:r>
    </w:p>
    <w:tbl>
      <w:tblPr>
        <w:tblW w:w="810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385"/>
        <w:gridCol w:w="3582"/>
        <w:gridCol w:w="4133"/>
      </w:tblGrid>
      <w:tr w:rsidR="000419D7" w:rsidRPr="000419D7" w:rsidTr="000419D7">
        <w:trPr>
          <w:trHeight w:val="300"/>
          <w:jc w:val="center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PROYECTO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CALENDARIO DE EJECUCION </w:t>
            </w:r>
          </w:p>
        </w:tc>
      </w:tr>
      <w:tr w:rsidR="000419D7" w:rsidRPr="000419D7" w:rsidTr="000419D7">
        <w:trPr>
          <w:trHeight w:val="64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Centro de Documentación y Doctrina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En proceso de planificación.</w:t>
            </w:r>
          </w:p>
        </w:tc>
      </w:tr>
      <w:tr w:rsidR="000419D7" w:rsidRPr="000419D7" w:rsidTr="000419D7">
        <w:trPr>
          <w:trHeight w:val="105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Centro de Control de Operaciones Conjuntas e Interdicciones, COCI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Ejecución planificada para el período de enero a febrero 2017.</w:t>
            </w:r>
          </w:p>
        </w:tc>
      </w:tr>
      <w:tr w:rsidR="000419D7" w:rsidRPr="000419D7" w:rsidTr="000419D7">
        <w:trPr>
          <w:trHeight w:val="132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Adquisición e Instalación de 2 BODYSCANNERS para los Aeropuertos de Santiago y Puerto Plata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Ejecución iniciada en el período de noviembre 2016 a enero 2017.</w:t>
            </w:r>
          </w:p>
        </w:tc>
      </w:tr>
      <w:tr w:rsidR="000419D7" w:rsidRPr="000419D7" w:rsidTr="000419D7">
        <w:trPr>
          <w:trHeight w:val="109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Readecuación de la Oficinas Administrativas y de Planificación Estratégica de URTTI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Ejecución  planificada para el período de enero a febrero 2017.</w:t>
            </w:r>
          </w:p>
        </w:tc>
      </w:tr>
      <w:tr w:rsidR="000419D7" w:rsidRPr="000419D7" w:rsidTr="000419D7">
        <w:trPr>
          <w:trHeight w:val="117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 xml:space="preserve"> División Especial de Tecnología de la Información y Comunicaciones (DETIC), DNCD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 xml:space="preserve">Esta sección fue trasladada temporalmente, ya que su habilitación y construcción está pautada para enero del </w:t>
            </w:r>
            <w:proofErr w:type="gramStart"/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2018 .</w:t>
            </w:r>
            <w:proofErr w:type="gramEnd"/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0419D7" w:rsidRPr="000419D7" w:rsidTr="000419D7">
        <w:trPr>
          <w:trHeight w:val="76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 xml:space="preserve">Instalación Unidades Caninas - K9, en Elías Piña y </w:t>
            </w:r>
            <w:proofErr w:type="spellStart"/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Jimaní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Ejecución  planificada para el período de abril a agosto 2017.</w:t>
            </w:r>
          </w:p>
        </w:tc>
      </w:tr>
      <w:tr w:rsidR="000419D7" w:rsidRPr="000419D7" w:rsidTr="000419D7">
        <w:trPr>
          <w:trHeight w:val="9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Readecuación de las instalaciones de la Dirección de Inteligencia Operativa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Ejecución  planificada para el período de marzo a mayo 2017.</w:t>
            </w:r>
          </w:p>
        </w:tc>
      </w:tr>
      <w:tr w:rsidR="000419D7" w:rsidRPr="000419D7" w:rsidTr="000419D7">
        <w:trPr>
          <w:trHeight w:val="118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 xml:space="preserve">Construcción y traslado de las instalaciones de la </w:t>
            </w:r>
            <w:proofErr w:type="spellStart"/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Inspectoría</w:t>
            </w:r>
            <w:proofErr w:type="spellEnd"/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 xml:space="preserve"> General DNCD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Ejecución  planificada para el período de abril a julio 2017.</w:t>
            </w:r>
          </w:p>
        </w:tc>
      </w:tr>
      <w:tr w:rsidR="000419D7" w:rsidRPr="000419D7" w:rsidTr="000419D7">
        <w:trPr>
          <w:trHeight w:val="97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Construcción de las nuevas instalaciones de la Dirección de Investigaciones DNCD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Ejecución  planificada para el período de febrero a mayo 2017.</w:t>
            </w:r>
          </w:p>
        </w:tc>
      </w:tr>
      <w:tr w:rsidR="000419D7" w:rsidRPr="000419D7" w:rsidTr="000419D7">
        <w:trPr>
          <w:trHeight w:val="9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 xml:space="preserve">Remodelación de la Recepción Edificio 1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Ejecución  planificada para el período de enero a marzo 2017.</w:t>
            </w:r>
          </w:p>
        </w:tc>
      </w:tr>
      <w:tr w:rsidR="000419D7" w:rsidRPr="000419D7" w:rsidTr="000419D7">
        <w:trPr>
          <w:trHeight w:val="79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 xml:space="preserve">Construcción de una nueva Cafetería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Ejecución  planificada para el mes de marzo 2017,</w:t>
            </w:r>
          </w:p>
        </w:tc>
      </w:tr>
      <w:tr w:rsidR="000419D7" w:rsidRPr="000419D7" w:rsidTr="000419D7">
        <w:trPr>
          <w:trHeight w:val="108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 xml:space="preserve">Construcción de la </w:t>
            </w:r>
            <w:proofErr w:type="spellStart"/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Inspectoría</w:t>
            </w:r>
            <w:proofErr w:type="spellEnd"/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Los </w:t>
            </w:r>
            <w:proofErr w:type="spellStart"/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Alcarrizos</w:t>
            </w:r>
            <w:proofErr w:type="spellEnd"/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 xml:space="preserve"> y Las Caobas, División Oriental DNCD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Ejecución  planificada para el período de enero a marzo 2017.</w:t>
            </w:r>
          </w:p>
        </w:tc>
      </w:tr>
      <w:tr w:rsidR="000419D7" w:rsidRPr="000419D7" w:rsidTr="000419D7">
        <w:trPr>
          <w:trHeight w:val="1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 xml:space="preserve">Realización de la XXXIV Conferencia Internacional de la IDEC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 xml:space="preserve">Planificación iniciada en septiembre 2016 y concluida en mayo 2017, con presupuesto otorgado por el Ministerio de la Presidencia (MINPRE). </w:t>
            </w:r>
          </w:p>
        </w:tc>
      </w:tr>
      <w:tr w:rsidR="000419D7" w:rsidRPr="000419D7" w:rsidTr="000419D7">
        <w:trPr>
          <w:trHeight w:val="78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Reubicación de la Dirección Financiera y sus dependencias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En proceso de planificación, pautado para iniciar en el 2018.</w:t>
            </w:r>
          </w:p>
        </w:tc>
      </w:tr>
      <w:tr w:rsidR="000419D7" w:rsidRPr="000419D7" w:rsidTr="000419D7">
        <w:trPr>
          <w:trHeight w:val="97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 xml:space="preserve">Ampliación y Readecuación de la Dirección de Recursos Humanos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Ejecución  planificada para el período de octubre 2017 a Enero 2018.</w:t>
            </w:r>
          </w:p>
        </w:tc>
      </w:tr>
      <w:tr w:rsidR="000419D7" w:rsidRPr="000419D7" w:rsidTr="000419D7">
        <w:trPr>
          <w:trHeight w:val="100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 xml:space="preserve">Readecuación de las ubicaciones de la  División Central y Operaciones 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En proceso de planificación, pautado para iniciar en el 2018.</w:t>
            </w:r>
          </w:p>
        </w:tc>
      </w:tr>
      <w:tr w:rsidR="000419D7" w:rsidRPr="000419D7" w:rsidTr="000419D7">
        <w:trPr>
          <w:trHeight w:val="82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Reubicación de las oficinas de la Dirección del CICC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Ejecución  planificada para el período de enero a febrero 2017.</w:t>
            </w:r>
          </w:p>
        </w:tc>
      </w:tr>
      <w:tr w:rsidR="000419D7" w:rsidRPr="000419D7" w:rsidTr="000419D7">
        <w:trPr>
          <w:trHeight w:val="109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Creación de la División de Inteligencia Estratégica (DINES)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Ejecución planificada para el período de marzo a agosto 2017.</w:t>
            </w:r>
          </w:p>
        </w:tc>
      </w:tr>
      <w:tr w:rsidR="000419D7" w:rsidRPr="000419D7" w:rsidTr="000419D7">
        <w:trPr>
          <w:trHeight w:val="106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Creación de la División de Contrainteligencia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419D7" w:rsidRPr="000419D7" w:rsidRDefault="000419D7" w:rsidP="00041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419D7">
              <w:rPr>
                <w:rFonts w:ascii="Arial" w:eastAsia="Times New Roman" w:hAnsi="Arial" w:cs="Arial"/>
                <w:color w:val="000000"/>
                <w:lang w:eastAsia="es-ES"/>
              </w:rPr>
              <w:t>Ejecución  planificada para el período de marzo a diciembre 2017.</w:t>
            </w:r>
          </w:p>
        </w:tc>
      </w:tr>
    </w:tbl>
    <w:p w:rsidR="00C74F06" w:rsidRPr="00C74F06" w:rsidRDefault="00C74F06" w:rsidP="00C74F06">
      <w:pPr>
        <w:jc w:val="center"/>
        <w:rPr>
          <w:rFonts w:ascii="Arial" w:hAnsi="Arial" w:cs="Arial"/>
          <w:sz w:val="24"/>
        </w:rPr>
      </w:pPr>
    </w:p>
    <w:sectPr w:rsidR="00C74F06" w:rsidRPr="00C74F06" w:rsidSect="00C74F06">
      <w:footerReference w:type="default" r:id="rId7"/>
      <w:pgSz w:w="11906" w:h="16838"/>
      <w:pgMar w:top="709" w:right="1701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06" w:rsidRDefault="00C74F06" w:rsidP="00C74F06">
      <w:pPr>
        <w:spacing w:after="0" w:line="240" w:lineRule="auto"/>
      </w:pPr>
      <w:r>
        <w:separator/>
      </w:r>
    </w:p>
  </w:endnote>
  <w:endnote w:type="continuationSeparator" w:id="1">
    <w:p w:rsidR="00C74F06" w:rsidRDefault="00C74F06" w:rsidP="00C7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1302"/>
      <w:docPartObj>
        <w:docPartGallery w:val="Page Numbers (Bottom of Page)"/>
        <w:docPartUnique/>
      </w:docPartObj>
    </w:sdtPr>
    <w:sdtContent>
      <w:p w:rsidR="00C74F06" w:rsidRDefault="004F0DE4">
        <w:pPr>
          <w:pStyle w:val="Piedepgina"/>
          <w:jc w:val="right"/>
        </w:pPr>
        <w:fldSimple w:instr=" PAGE   \* MERGEFORMAT ">
          <w:r w:rsidR="000419D7">
            <w:rPr>
              <w:noProof/>
            </w:rPr>
            <w:t>1</w:t>
          </w:r>
        </w:fldSimple>
      </w:p>
    </w:sdtContent>
  </w:sdt>
  <w:p w:rsidR="00C74F06" w:rsidRDefault="00C74F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06" w:rsidRDefault="00C74F06" w:rsidP="00C74F06">
      <w:pPr>
        <w:spacing w:after="0" w:line="240" w:lineRule="auto"/>
      </w:pPr>
      <w:r>
        <w:separator/>
      </w:r>
    </w:p>
  </w:footnote>
  <w:footnote w:type="continuationSeparator" w:id="1">
    <w:p w:rsidR="00C74F06" w:rsidRDefault="00C74F06" w:rsidP="00C74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F06"/>
    <w:rsid w:val="000419D7"/>
    <w:rsid w:val="004F0DE4"/>
    <w:rsid w:val="00C74F06"/>
    <w:rsid w:val="00E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F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4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4F06"/>
  </w:style>
  <w:style w:type="paragraph" w:styleId="Piedepgina">
    <w:name w:val="footer"/>
    <w:basedOn w:val="Normal"/>
    <w:link w:val="PiedepginaCar"/>
    <w:uiPriority w:val="99"/>
    <w:unhideWhenUsed/>
    <w:rsid w:val="00C74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ingrid.lugo</dc:creator>
  <cp:lastModifiedBy>ingrid.lugo</cp:lastModifiedBy>
  <cp:revision>2</cp:revision>
  <dcterms:created xsi:type="dcterms:W3CDTF">2018-02-22T17:33:00Z</dcterms:created>
  <dcterms:modified xsi:type="dcterms:W3CDTF">2018-02-22T17:33:00Z</dcterms:modified>
</cp:coreProperties>
</file>